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EC2B" w14:textId="77777777" w:rsidR="00EE258A" w:rsidRPr="00463C84" w:rsidRDefault="00EE258A" w:rsidP="00463C84">
      <w:pPr>
        <w:spacing w:line="360" w:lineRule="auto"/>
        <w:jc w:val="center"/>
        <w:rPr>
          <w:b/>
        </w:rPr>
      </w:pPr>
      <w:r w:rsidRPr="00463C84">
        <w:rPr>
          <w:b/>
        </w:rPr>
        <w:t>Osmanlı İmparatorluğu’nda Yollara Düşenler</w:t>
      </w:r>
    </w:p>
    <w:p w14:paraId="7C369736" w14:textId="043195ED" w:rsidR="008A5BC6" w:rsidRPr="00463C84" w:rsidRDefault="008A5BC6" w:rsidP="00463C84">
      <w:pPr>
        <w:spacing w:line="360" w:lineRule="auto"/>
        <w:jc w:val="center"/>
        <w:rPr>
          <w:b/>
        </w:rPr>
      </w:pPr>
    </w:p>
    <w:p w14:paraId="53EAE6D6" w14:textId="35DC6446" w:rsidR="00EE258A" w:rsidRDefault="00EE258A" w:rsidP="00463C84">
      <w:pPr>
        <w:spacing w:line="360" w:lineRule="auto"/>
        <w:jc w:val="both"/>
      </w:pPr>
      <w:r>
        <w:tab/>
      </w:r>
      <w:r w:rsidR="007D4E03" w:rsidRPr="007D4E03">
        <w:rPr>
          <w:rFonts w:cs="Times New Roman"/>
          <w:kern w:val="0"/>
          <w:szCs w:val="24"/>
        </w:rPr>
        <w:t>Osmanlı sosyal ve iktisat tarihi alanında uluslararası çalışmalarıyla tanınan</w:t>
      </w:r>
      <w:r w:rsidR="00A863B0">
        <w:t xml:space="preserve"> Prof. Dr. </w:t>
      </w:r>
      <w:proofErr w:type="spellStart"/>
      <w:r w:rsidR="008A5BC6" w:rsidRPr="00127D8F">
        <w:t>Suraiya</w:t>
      </w:r>
      <w:proofErr w:type="spellEnd"/>
      <w:r w:rsidR="008A5BC6" w:rsidRPr="00127D8F">
        <w:t xml:space="preserve"> </w:t>
      </w:r>
      <w:proofErr w:type="spellStart"/>
      <w:r w:rsidR="008A5BC6" w:rsidRPr="00127D8F">
        <w:t>Faroqhi</w:t>
      </w:r>
      <w:r w:rsidR="00594422">
        <w:t>’nin</w:t>
      </w:r>
      <w:proofErr w:type="spellEnd"/>
      <w:r w:rsidR="00594422">
        <w:t xml:space="preserve"> kaleminden </w:t>
      </w:r>
      <w:r w:rsidR="00594422" w:rsidRPr="00594422">
        <w:rPr>
          <w:i/>
          <w:iCs/>
        </w:rPr>
        <w:t xml:space="preserve">Osmanlı İmparatorluğu’nda Yollara </w:t>
      </w:r>
      <w:r w:rsidR="00270D3C" w:rsidRPr="00594422">
        <w:rPr>
          <w:i/>
          <w:iCs/>
        </w:rPr>
        <w:t>Düşenler</w:t>
      </w:r>
      <w:r w:rsidR="00463C84">
        <w:rPr>
          <w:iCs/>
        </w:rPr>
        <w:t>,</w:t>
      </w:r>
      <w:r w:rsidR="008A5BC6" w:rsidRPr="00127D8F">
        <w:t xml:space="preserve"> Ketebe Yayınları Tarih serisinden </w:t>
      </w:r>
      <w:r w:rsidR="00594422">
        <w:t xml:space="preserve">okurla buluştu. </w:t>
      </w:r>
      <w:r w:rsidR="00594422" w:rsidRPr="00127D8F">
        <w:t>Zülal Kılıç</w:t>
      </w:r>
      <w:r w:rsidR="00594422">
        <w:t>’ın yetkin</w:t>
      </w:r>
      <w:r w:rsidR="00594422" w:rsidRPr="00127D8F">
        <w:t xml:space="preserve"> </w:t>
      </w:r>
      <w:r w:rsidR="00594422">
        <w:t>çevirisiyle raflarda yerini alan kitap</w:t>
      </w:r>
      <w:r w:rsidR="00463C84">
        <w:t>,</w:t>
      </w:r>
      <w:r w:rsidR="00594422">
        <w:t xml:space="preserve"> </w:t>
      </w:r>
      <w:r w:rsidRPr="00EE258A">
        <w:t xml:space="preserve">Osmanlı </w:t>
      </w:r>
      <w:r w:rsidR="00270D3C" w:rsidRPr="00EE258A">
        <w:t>dünyasında</w:t>
      </w:r>
      <w:r w:rsidRPr="00EE258A">
        <w:t xml:space="preserve"> emek ve mekân ilişkisini yeniden </w:t>
      </w:r>
      <w:r w:rsidR="00594422" w:rsidRPr="00EE258A">
        <w:t>düşünmeye</w:t>
      </w:r>
      <w:r w:rsidRPr="00EE258A">
        <w:t xml:space="preserve"> davet ediyor.</w:t>
      </w:r>
    </w:p>
    <w:p w14:paraId="6D360C3B" w14:textId="4C9308B9" w:rsidR="00EE258A" w:rsidRPr="00EE258A" w:rsidRDefault="00EE258A" w:rsidP="00463C84">
      <w:pPr>
        <w:spacing w:line="360" w:lineRule="auto"/>
        <w:jc w:val="both"/>
      </w:pPr>
      <w:r>
        <w:tab/>
        <w:t>Osmanlı’da k</w:t>
      </w:r>
      <w:r w:rsidRPr="00EE258A">
        <w:t xml:space="preserve">imler seyahat ediyordu, kimler yerinde kalıyordu? Bu hareketlilik ne zaman zorunlu, ne zaman </w:t>
      </w:r>
      <w:r w:rsidR="00270D3C">
        <w:t>gönüllüydü? H</w:t>
      </w:r>
      <w:r w:rsidRPr="00EE258A">
        <w:t>er şeyden önemlisi: Osmanlı yönetimi, tebaasının hareketini gerçekten denetleyebiliyor muydu?</w:t>
      </w:r>
      <w:r w:rsidR="00780A74">
        <w:t xml:space="preserve"> Bütün bu sorulara </w:t>
      </w:r>
      <w:r w:rsidR="00F56DAD">
        <w:t xml:space="preserve">cevap arayan elinizdeki kitap, </w:t>
      </w:r>
      <w:r w:rsidR="00780A74">
        <w:t xml:space="preserve">Osmanlı arşiv kaynakları ışığında </w:t>
      </w:r>
      <w:r w:rsidR="00F56DAD">
        <w:t>16. yüzyıldan 18.</w:t>
      </w:r>
      <w:r w:rsidR="00F56DAD" w:rsidRPr="00F56DAD">
        <w:t xml:space="preserve"> yüzyıl</w:t>
      </w:r>
      <w:r w:rsidR="00F56DAD">
        <w:t xml:space="preserve">a </w:t>
      </w:r>
      <w:r w:rsidR="00F56DAD" w:rsidRPr="00F56DAD">
        <w:t>Osmanlı</w:t>
      </w:r>
      <w:r w:rsidR="00F56DAD">
        <w:t xml:space="preserve"> İstanbul’unda gündelik hayat, iktisadi ve sosyal hareketliliğe dair nitelikli bir tarih okuması </w:t>
      </w:r>
      <w:r w:rsidR="005B15C8">
        <w:t xml:space="preserve">ortaya koyuyor. </w:t>
      </w:r>
    </w:p>
    <w:p w14:paraId="47ABEB97" w14:textId="2D0286F8" w:rsidR="00EE258A" w:rsidRPr="00EE258A" w:rsidRDefault="00EE258A" w:rsidP="00463C84">
      <w:pPr>
        <w:spacing w:line="360" w:lineRule="auto"/>
        <w:jc w:val="both"/>
      </w:pPr>
      <w:r w:rsidRPr="00EE258A">
        <w:tab/>
        <w:t xml:space="preserve">Uzun yıllar boyunca Osmanlı tebaasının, özellikle de </w:t>
      </w:r>
      <w:r w:rsidR="00594422" w:rsidRPr="00EE258A">
        <w:t>köylülerin</w:t>
      </w:r>
      <w:r w:rsidRPr="00EE258A">
        <w:t xml:space="preserve"> ve zanaatkârların yerlerinden kıpırdayamadığı, seyahatin yalnızca askerî sınıfla yöneticilere mahsus bir ayrıcalık olduğu varsayıldı. Zira </w:t>
      </w:r>
      <w:r w:rsidR="00594422" w:rsidRPr="00EE258A">
        <w:t>köylülerin</w:t>
      </w:r>
      <w:r w:rsidRPr="00EE258A">
        <w:t xml:space="preserve"> yaşadıkları yerlerden ayrılmadan önce yerel yöneticilerinden izin almaları gerekiyordu. Ancak </w:t>
      </w:r>
      <w:proofErr w:type="spellStart"/>
      <w:r w:rsidRPr="00EE258A">
        <w:t>Suraiya</w:t>
      </w:r>
      <w:proofErr w:type="spellEnd"/>
      <w:r w:rsidRPr="00EE258A">
        <w:t xml:space="preserve"> </w:t>
      </w:r>
      <w:proofErr w:type="spellStart"/>
      <w:r w:rsidRPr="00EE258A">
        <w:t>Faroqhi’nin</w:t>
      </w:r>
      <w:proofErr w:type="spellEnd"/>
      <w:r w:rsidRPr="00EE258A">
        <w:t xml:space="preserve"> arşiv kaynaklarına dayalı elinizdeki titiz ve kapsamlı çalışması bu yerleşik kanaati kökünden sarsıyor.</w:t>
      </w:r>
    </w:p>
    <w:p w14:paraId="6462BC1A" w14:textId="619FBCF8" w:rsidR="00EE258A" w:rsidRDefault="001D0044" w:rsidP="00463C84">
      <w:pPr>
        <w:spacing w:line="360" w:lineRule="auto"/>
        <w:ind w:firstLine="709"/>
        <w:jc w:val="both"/>
      </w:pPr>
      <w:r w:rsidRPr="001D0044">
        <w:t>16-18. yüzyıllar arasında</w:t>
      </w:r>
      <w:r>
        <w:t xml:space="preserve"> </w:t>
      </w:r>
      <w:r w:rsidR="00EE258A" w:rsidRPr="00EE258A">
        <w:t xml:space="preserve">Osmanlı’da farklı </w:t>
      </w:r>
      <w:proofErr w:type="spellStart"/>
      <w:r w:rsidR="00EE258A" w:rsidRPr="00EE258A">
        <w:t>sâiklerle</w:t>
      </w:r>
      <w:proofErr w:type="spellEnd"/>
      <w:r w:rsidR="00EE258A" w:rsidRPr="00EE258A">
        <w:t xml:space="preserve"> yollara düşen zanaatkârlar, köylüler, tacirler,</w:t>
      </w:r>
      <w:r>
        <w:t xml:space="preserve"> hacılar,</w:t>
      </w:r>
      <w:r w:rsidR="00463C84">
        <w:t xml:space="preserve"> sığınmacılar ve elçiler...</w:t>
      </w:r>
      <w:r w:rsidR="00270D3C">
        <w:t xml:space="preserve"> </w:t>
      </w:r>
      <w:proofErr w:type="gramStart"/>
      <w:r w:rsidR="00270D3C" w:rsidRPr="00270D3C">
        <w:rPr>
          <w:i/>
        </w:rPr>
        <w:t>Yollara düşen</w:t>
      </w:r>
      <w:r w:rsidR="00270D3C">
        <w:t xml:space="preserve"> </w:t>
      </w:r>
      <w:r w:rsidR="00EE258A" w:rsidRPr="00EE258A">
        <w:t xml:space="preserve">bu karakterler üzerinden </w:t>
      </w:r>
      <w:r>
        <w:t>bir sosyal tarih anlatısı sunan kitaptaki</w:t>
      </w:r>
      <w:r w:rsidR="00EE258A" w:rsidRPr="00EE258A">
        <w:t xml:space="preserve"> çok çarpıcı</w:t>
      </w:r>
      <w:r>
        <w:t xml:space="preserve"> </w:t>
      </w:r>
      <w:r w:rsidR="00EE258A" w:rsidRPr="00EE258A">
        <w:t xml:space="preserve">konulardan bazıları </w:t>
      </w:r>
      <w:r>
        <w:t xml:space="preserve">ise </w:t>
      </w:r>
      <w:r w:rsidR="00EE258A" w:rsidRPr="00EE258A">
        <w:t xml:space="preserve">şu şekilde: “İspanya topraklarında zor durumda kalıp Osmanlı topraklarına gelen Yahudiler ve </w:t>
      </w:r>
      <w:proofErr w:type="spellStart"/>
      <w:r w:rsidR="00EE258A" w:rsidRPr="00EE258A">
        <w:t>Moriskolar</w:t>
      </w:r>
      <w:proofErr w:type="spellEnd"/>
      <w:r w:rsidR="00EE258A" w:rsidRPr="00EE258A">
        <w:t>”, Macaristan ve Erdel bölgesinden gelen seçkin kişiler</w:t>
      </w:r>
      <w:r w:rsidR="00F04E1E">
        <w:t>, ü</w:t>
      </w:r>
      <w:r w:rsidR="00EE258A" w:rsidRPr="00EE258A">
        <w:t>lkesinden sürgüne gönderilen İsveç Kralı XII. Karl</w:t>
      </w:r>
      <w:r w:rsidR="00F04E1E">
        <w:t>,</w:t>
      </w:r>
      <w:r w:rsidR="00EE258A" w:rsidRPr="00EE258A">
        <w:t xml:space="preserve"> </w:t>
      </w:r>
      <w:r w:rsidR="00F04E1E">
        <w:t>y</w:t>
      </w:r>
      <w:r w:rsidR="00EE258A" w:rsidRPr="00EE258A">
        <w:t>ollara düşen aykırı, renkli, bilge seyyah Evliya Çelebi</w:t>
      </w:r>
      <w:r w:rsidR="00F04E1E">
        <w:t xml:space="preserve">, </w:t>
      </w:r>
      <w:r w:rsidR="00F04E1E" w:rsidRPr="00F04E1E">
        <w:t>Osmanlı</w:t>
      </w:r>
      <w:r w:rsidR="00F04E1E">
        <w:t>-</w:t>
      </w:r>
      <w:r w:rsidR="00F04E1E" w:rsidRPr="00F04E1E">
        <w:t>Venedik güzergâhındaki tacirle</w:t>
      </w:r>
      <w:r w:rsidR="00F04E1E">
        <w:t xml:space="preserve">r ve </w:t>
      </w:r>
      <w:r w:rsidR="00F04E1E" w:rsidRPr="00F04E1E">
        <w:t>Hac maksadıyla Mekke’ye giden</w:t>
      </w:r>
      <w:r w:rsidR="00F04E1E">
        <w:t xml:space="preserve"> hacılar.</w:t>
      </w:r>
      <w:bookmarkStart w:id="0" w:name="_GoBack"/>
      <w:bookmarkEnd w:id="0"/>
      <w:proofErr w:type="gramEnd"/>
    </w:p>
    <w:p w14:paraId="4A763F65" w14:textId="2DD2D563" w:rsidR="00F04E1E" w:rsidRPr="00EE258A" w:rsidRDefault="00F04E1E" w:rsidP="00463C84">
      <w:pPr>
        <w:spacing w:line="360" w:lineRule="auto"/>
        <w:ind w:firstLine="709"/>
        <w:jc w:val="both"/>
      </w:pPr>
      <w:r>
        <w:t xml:space="preserve">İstanbul’un </w:t>
      </w:r>
      <w:r w:rsidRPr="00F04E1E">
        <w:t>fethi ve sonrasında şehir için yapılan imar çalışmaları ve nüfus istihdamı daha sonraki yıllarda kaybedilen savaşlar, çıkan isyanlar</w:t>
      </w:r>
      <w:r w:rsidR="006A56AF">
        <w:t xml:space="preserve">ın neticesinde </w:t>
      </w:r>
      <w:r w:rsidR="006A56AF" w:rsidRPr="006A56AF">
        <w:t>uzak eyaletlerden göç edenler</w:t>
      </w:r>
      <w:r w:rsidR="006A56AF">
        <w:t xml:space="preserve"> </w:t>
      </w:r>
      <w:r>
        <w:t xml:space="preserve">başkentin </w:t>
      </w:r>
      <w:r w:rsidRPr="00F04E1E">
        <w:t>yoğun bir göç</w:t>
      </w:r>
      <w:r>
        <w:t xml:space="preserve"> dalgası</w:t>
      </w:r>
      <w:r w:rsidRPr="00F04E1E">
        <w:t xml:space="preserve"> ile karşı karşıya kalmasına sebep olmuştu</w:t>
      </w:r>
      <w:r>
        <w:t xml:space="preserve">r. </w:t>
      </w:r>
      <w:r w:rsidR="007D4E03">
        <w:t xml:space="preserve">Kitapta </w:t>
      </w:r>
      <w:r w:rsidR="00780A74">
        <w:t xml:space="preserve">İstanbul merkezli ticari faaliyetler, göç, nüfus hareketliliği tarihsel bir perspektifle okura sunuluyor. </w:t>
      </w:r>
      <w:r w:rsidRPr="00F04E1E">
        <w:t xml:space="preserve">1520 ve 1530 yıllarındaki Üsküdar’a </w:t>
      </w:r>
      <w:r w:rsidR="00270D3C" w:rsidRPr="00F04E1E">
        <w:t>dair</w:t>
      </w:r>
      <w:r w:rsidRPr="00F04E1E">
        <w:t xml:space="preserve"> bilgile</w:t>
      </w:r>
      <w:r>
        <w:t>rden</w:t>
      </w:r>
      <w:r w:rsidRPr="00F04E1E">
        <w:t xml:space="preserve"> 18. yüzyıl </w:t>
      </w:r>
      <w:r w:rsidR="00270D3C">
        <w:t>sur içi</w:t>
      </w:r>
      <w:r w:rsidR="007D4E03">
        <w:t xml:space="preserve"> </w:t>
      </w:r>
      <w:r w:rsidRPr="00F04E1E">
        <w:t xml:space="preserve">İstanbul’la ilgili göç ve nüfus </w:t>
      </w:r>
      <w:r>
        <w:t>hareketlerine,</w:t>
      </w:r>
      <w:r w:rsidRPr="00F04E1E">
        <w:t xml:space="preserve"> </w:t>
      </w:r>
      <w:r w:rsidR="00780A74">
        <w:t>g</w:t>
      </w:r>
      <w:r w:rsidR="00780A74" w:rsidRPr="00780A74">
        <w:t>eçim kaygı</w:t>
      </w:r>
      <w:r w:rsidR="00780A74">
        <w:t>sı</w:t>
      </w:r>
      <w:r w:rsidR="00780A74" w:rsidRPr="00780A74">
        <w:t>, ticaret ve başkente göç arasındaki</w:t>
      </w:r>
      <w:r w:rsidR="00780A74">
        <w:t xml:space="preserve"> </w:t>
      </w:r>
      <w:r w:rsidR="00780A74" w:rsidRPr="00780A74">
        <w:t>ilişki</w:t>
      </w:r>
      <w:r w:rsidR="00780A74">
        <w:t xml:space="preserve">, </w:t>
      </w:r>
      <w:r w:rsidRPr="00F04E1E">
        <w:t xml:space="preserve">1700’lerin İstanbul’unun </w:t>
      </w:r>
      <w:r>
        <w:t>nüfus yoğunluğunun artmasının sebepleri</w:t>
      </w:r>
      <w:r w:rsidRPr="00F04E1E">
        <w:t xml:space="preserve"> </w:t>
      </w:r>
      <w:r>
        <w:t>ve</w:t>
      </w:r>
      <w:r w:rsidRPr="00F04E1E">
        <w:t xml:space="preserve"> Sultan III. Selim’in çözüm arayışları</w:t>
      </w:r>
      <w:r>
        <w:t xml:space="preserve"> </w:t>
      </w:r>
      <w:r w:rsidR="00780A74">
        <w:t xml:space="preserve">kitapta </w:t>
      </w:r>
      <w:r>
        <w:t>konu ediliyor.</w:t>
      </w:r>
    </w:p>
    <w:p w14:paraId="47AF190A" w14:textId="7629515F" w:rsidR="008A07B5" w:rsidRDefault="00EE258A" w:rsidP="00463C84">
      <w:pPr>
        <w:spacing w:line="360" w:lineRule="auto"/>
        <w:ind w:firstLine="709"/>
        <w:jc w:val="both"/>
      </w:pPr>
      <w:r>
        <w:lastRenderedPageBreak/>
        <w:tab/>
      </w:r>
      <w:r w:rsidRPr="00EE258A">
        <w:t xml:space="preserve">Yerleşikliğe dair basmakalıp yargıları sorgulayan, hareketliliği erken modern Osmanlı toplumunun merkezine yerleştiren bu çalışma; </w:t>
      </w:r>
      <w:r w:rsidR="00270D3C">
        <w:t>sosyo</w:t>
      </w:r>
      <w:r w:rsidR="00B87220">
        <w:t>ekonomik</w:t>
      </w:r>
      <w:r w:rsidRPr="00EE258A">
        <w:t xml:space="preserve"> tarih, kentleşme</w:t>
      </w:r>
      <w:r w:rsidR="00B87220">
        <w:t xml:space="preserve"> ve</w:t>
      </w:r>
      <w:r w:rsidRPr="00EE258A">
        <w:t xml:space="preserve"> </w:t>
      </w:r>
      <w:r w:rsidR="00270D3C" w:rsidRPr="00EE258A">
        <w:t>gündelik</w:t>
      </w:r>
      <w:r w:rsidRPr="00EE258A">
        <w:t xml:space="preserve"> hayat konularına ilgi duyan okurlar için vazgeçilmez bir başvuru kaynağı.</w:t>
      </w:r>
    </w:p>
    <w:sectPr w:rsidR="008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6"/>
    <w:rsid w:val="00127D8F"/>
    <w:rsid w:val="001D0044"/>
    <w:rsid w:val="00244440"/>
    <w:rsid w:val="00270D3C"/>
    <w:rsid w:val="0032278C"/>
    <w:rsid w:val="00463C84"/>
    <w:rsid w:val="00594422"/>
    <w:rsid w:val="005B15C8"/>
    <w:rsid w:val="005C4624"/>
    <w:rsid w:val="00604666"/>
    <w:rsid w:val="006A56AF"/>
    <w:rsid w:val="00742F36"/>
    <w:rsid w:val="00780A74"/>
    <w:rsid w:val="007D4E03"/>
    <w:rsid w:val="008A07B5"/>
    <w:rsid w:val="008A5BC6"/>
    <w:rsid w:val="00A15CA9"/>
    <w:rsid w:val="00A863B0"/>
    <w:rsid w:val="00B2243C"/>
    <w:rsid w:val="00B87220"/>
    <w:rsid w:val="00E35F0B"/>
    <w:rsid w:val="00EE258A"/>
    <w:rsid w:val="00F04E1E"/>
    <w:rsid w:val="00F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4B31"/>
  <w15:chartTrackingRefBased/>
  <w15:docId w15:val="{1FE91646-D78A-4E10-A480-08BA0ED9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4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4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46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46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46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46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46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46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46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4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4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46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46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46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46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46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46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466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4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46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46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4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46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46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46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4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46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4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Hasret Zerkinli</cp:lastModifiedBy>
  <cp:revision>11</cp:revision>
  <dcterms:created xsi:type="dcterms:W3CDTF">2025-07-04T12:14:00Z</dcterms:created>
  <dcterms:modified xsi:type="dcterms:W3CDTF">2025-07-08T07:04:00Z</dcterms:modified>
</cp:coreProperties>
</file>